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92FF0" w14:textId="3AC62400" w:rsidR="00955C5B" w:rsidRPr="003E2342" w:rsidRDefault="00955C5B" w:rsidP="00EF6C79">
      <w:pPr>
        <w:spacing w:line="276" w:lineRule="auto"/>
        <w:ind w:left="-709" w:right="-489"/>
        <w:jc w:val="center"/>
        <w:rPr>
          <w:rFonts w:ascii="Cambria" w:hAnsi="Cambria"/>
          <w:b/>
          <w:bCs/>
          <w:color w:val="0070C0"/>
        </w:rPr>
      </w:pPr>
      <w:r w:rsidRPr="003E2342">
        <w:rPr>
          <w:rFonts w:ascii="Cambria" w:hAnsi="Cambria"/>
          <w:b/>
          <w:bCs/>
          <w:color w:val="0070C0"/>
        </w:rPr>
        <w:t>JUDICIAL FELLOWSHIP PROGRAMME OF THE INTERNATIONAL COURT OF JUSTICE</w:t>
      </w:r>
    </w:p>
    <w:p w14:paraId="495C8E71" w14:textId="400DA8DC" w:rsidR="00955C5B" w:rsidRPr="003E2342" w:rsidRDefault="00955C5B" w:rsidP="00EF6C79">
      <w:pPr>
        <w:spacing w:line="276" w:lineRule="auto"/>
        <w:ind w:left="-709" w:right="-489"/>
        <w:jc w:val="center"/>
        <w:rPr>
          <w:rFonts w:ascii="Cambria" w:hAnsi="Cambria"/>
          <w:b/>
          <w:bCs/>
          <w:color w:val="0070C0"/>
        </w:rPr>
      </w:pPr>
      <w:r w:rsidRPr="003E2342">
        <w:rPr>
          <w:rFonts w:ascii="Cambria" w:hAnsi="Cambria"/>
          <w:b/>
          <w:bCs/>
          <w:color w:val="0070C0"/>
        </w:rPr>
        <w:t>202</w:t>
      </w:r>
      <w:r w:rsidR="006C280C">
        <w:rPr>
          <w:rFonts w:ascii="Cambria" w:hAnsi="Cambria"/>
          <w:b/>
          <w:bCs/>
          <w:color w:val="0070C0"/>
        </w:rPr>
        <w:t>2</w:t>
      </w:r>
      <w:r w:rsidRPr="003E2342">
        <w:rPr>
          <w:rFonts w:ascii="Cambria" w:hAnsi="Cambria"/>
          <w:b/>
          <w:bCs/>
          <w:color w:val="0070C0"/>
        </w:rPr>
        <w:t>-202</w:t>
      </w:r>
      <w:r w:rsidR="006C280C">
        <w:rPr>
          <w:rFonts w:ascii="Cambria" w:hAnsi="Cambria"/>
          <w:b/>
          <w:bCs/>
          <w:color w:val="0070C0"/>
        </w:rPr>
        <w:t>3</w:t>
      </w:r>
    </w:p>
    <w:p w14:paraId="2AF45AD1" w14:textId="7B4CC33D" w:rsidR="00955C5B" w:rsidRPr="003E2342" w:rsidRDefault="00955C5B" w:rsidP="00EE6F0A">
      <w:pPr>
        <w:ind w:left="-709" w:right="-489"/>
        <w:jc w:val="both"/>
        <w:rPr>
          <w:rFonts w:ascii="Cambria" w:hAnsi="Cambria"/>
          <w:sz w:val="22"/>
          <w:szCs w:val="22"/>
        </w:rPr>
      </w:pPr>
    </w:p>
    <w:p w14:paraId="380F1BAD" w14:textId="0630E0DD" w:rsidR="00955C5B" w:rsidRDefault="00955C5B" w:rsidP="00EE6F0A">
      <w:pPr>
        <w:pStyle w:val="Web"/>
        <w:snapToGrid w:val="0"/>
        <w:spacing w:before="80" w:beforeAutospacing="0" w:after="0" w:afterAutospacing="0" w:line="276" w:lineRule="auto"/>
        <w:ind w:left="-709" w:right="-488"/>
        <w:jc w:val="both"/>
        <w:rPr>
          <w:rFonts w:ascii="Cambria" w:hAnsi="Cambria"/>
          <w:color w:val="252E39"/>
          <w:sz w:val="22"/>
          <w:szCs w:val="22"/>
          <w:lang w:val="en-GB"/>
        </w:rPr>
      </w:pPr>
      <w:r w:rsidRPr="003E2342">
        <w:rPr>
          <w:rFonts w:ascii="Cambria" w:hAnsi="Cambria"/>
          <w:color w:val="252E39"/>
          <w:sz w:val="22"/>
          <w:szCs w:val="22"/>
          <w:lang w:val="en-GB"/>
        </w:rPr>
        <w:t>The National &amp; Kapodistrian University of Athens has joined a select group of leading law faculties around the world invited by the International Court of Justice (</w:t>
      </w:r>
      <w:proofErr w:type="spellStart"/>
      <w:r w:rsidRPr="003E2342">
        <w:rPr>
          <w:rFonts w:ascii="Cambria" w:hAnsi="Cambria"/>
          <w:color w:val="252E39"/>
          <w:sz w:val="22"/>
          <w:szCs w:val="22"/>
          <w:lang w:val="en-GB"/>
        </w:rPr>
        <w:t>ICJ</w:t>
      </w:r>
      <w:proofErr w:type="spellEnd"/>
      <w:r w:rsidRPr="003E2342">
        <w:rPr>
          <w:rFonts w:ascii="Cambria" w:hAnsi="Cambria"/>
          <w:color w:val="252E39"/>
          <w:sz w:val="22"/>
          <w:szCs w:val="22"/>
          <w:lang w:val="en-GB"/>
        </w:rPr>
        <w:t xml:space="preserve">) to participate in the </w:t>
      </w:r>
      <w:r w:rsidR="00C251B7" w:rsidRPr="003E2342">
        <w:rPr>
          <w:rFonts w:ascii="Cambria" w:hAnsi="Cambria"/>
          <w:color w:val="252E39"/>
          <w:sz w:val="22"/>
          <w:szCs w:val="22"/>
          <w:lang w:val="en-GB"/>
        </w:rPr>
        <w:t xml:space="preserve">Judicial Fellowship Programme. </w:t>
      </w:r>
      <w:r w:rsidRPr="003E2342">
        <w:rPr>
          <w:rFonts w:ascii="Cambria" w:hAnsi="Cambria"/>
          <w:color w:val="252E39"/>
          <w:sz w:val="22"/>
          <w:szCs w:val="22"/>
          <w:lang w:val="en-GB"/>
        </w:rPr>
        <w:t xml:space="preserve">The </w:t>
      </w:r>
      <w:r w:rsidR="00F91C19">
        <w:rPr>
          <w:rFonts w:ascii="Cambria" w:hAnsi="Cambria"/>
          <w:color w:val="252E39"/>
          <w:sz w:val="22"/>
          <w:szCs w:val="22"/>
          <w:lang w:val="en-GB"/>
        </w:rPr>
        <w:t>Judicial Fellowship Programme was established to enable recent law graduates to gain experience working with the International Court of Justice at The Hague, sponsored by their universities.</w:t>
      </w:r>
      <w:r w:rsidR="00897925">
        <w:rPr>
          <w:rFonts w:ascii="Cambria" w:hAnsi="Cambria"/>
          <w:color w:val="252E39"/>
          <w:sz w:val="22"/>
          <w:szCs w:val="22"/>
          <w:lang w:val="en-GB"/>
        </w:rPr>
        <w:t xml:space="preserve"> </w:t>
      </w:r>
      <w:r w:rsidR="00F91C19">
        <w:rPr>
          <w:rFonts w:ascii="Cambria" w:hAnsi="Cambria"/>
          <w:color w:val="252E39"/>
          <w:sz w:val="22"/>
          <w:szCs w:val="22"/>
          <w:lang w:val="en-GB"/>
        </w:rPr>
        <w:t>It p</w:t>
      </w:r>
      <w:r w:rsidRPr="003E2342">
        <w:rPr>
          <w:rFonts w:ascii="Cambria" w:hAnsi="Cambria"/>
          <w:color w:val="252E39"/>
          <w:sz w:val="22"/>
          <w:szCs w:val="22"/>
          <w:lang w:val="en-GB"/>
        </w:rPr>
        <w:t xml:space="preserve">rovides an opportunity for one </w:t>
      </w:r>
      <w:r w:rsidR="003E2342">
        <w:rPr>
          <w:rFonts w:ascii="Cambria" w:hAnsi="Cambria"/>
          <w:color w:val="252E39"/>
          <w:sz w:val="22"/>
          <w:szCs w:val="22"/>
          <w:lang w:val="en-GB"/>
        </w:rPr>
        <w:t>Athens</w:t>
      </w:r>
      <w:r w:rsidRPr="003E2342">
        <w:rPr>
          <w:rFonts w:ascii="Cambria" w:hAnsi="Cambria"/>
          <w:color w:val="252E39"/>
          <w:sz w:val="22"/>
          <w:szCs w:val="22"/>
          <w:lang w:val="en-GB"/>
        </w:rPr>
        <w:t xml:space="preserve"> </w:t>
      </w:r>
      <w:r w:rsidR="003E2342">
        <w:rPr>
          <w:rFonts w:ascii="Cambria" w:hAnsi="Cambria"/>
          <w:color w:val="252E39"/>
          <w:sz w:val="22"/>
          <w:szCs w:val="22"/>
          <w:lang w:val="en-GB"/>
        </w:rPr>
        <w:t xml:space="preserve">Law School </w:t>
      </w:r>
      <w:r w:rsidRPr="003E2342">
        <w:rPr>
          <w:rFonts w:ascii="Cambria" w:hAnsi="Cambria"/>
          <w:color w:val="252E39"/>
          <w:sz w:val="22"/>
          <w:szCs w:val="22"/>
          <w:lang w:val="en-GB"/>
        </w:rPr>
        <w:t>student or recent graduate to work for nearly a year at the leading international tribunal in the world. The person selected will work closely with the members of the Court on tasks such as drafting opinions, orders and other court documents</w:t>
      </w:r>
      <w:r w:rsidR="003E2342">
        <w:rPr>
          <w:rFonts w:ascii="Cambria" w:hAnsi="Cambria"/>
          <w:color w:val="252E39"/>
          <w:sz w:val="22"/>
          <w:szCs w:val="22"/>
          <w:lang w:val="en-GB"/>
        </w:rPr>
        <w:t>,</w:t>
      </w:r>
      <w:r w:rsidRPr="003E2342">
        <w:rPr>
          <w:rFonts w:ascii="Cambria" w:hAnsi="Cambria"/>
          <w:color w:val="252E39"/>
          <w:sz w:val="22"/>
          <w:szCs w:val="22"/>
          <w:lang w:val="en-GB"/>
        </w:rPr>
        <w:t xml:space="preserve"> preparing case files and researching a variety of legal issues.</w:t>
      </w:r>
    </w:p>
    <w:p w14:paraId="36A58295" w14:textId="77777777" w:rsidR="00955C5B" w:rsidRPr="00F91C19" w:rsidRDefault="00955C5B" w:rsidP="00EF6C79">
      <w:pPr>
        <w:pStyle w:val="Web"/>
        <w:snapToGrid w:val="0"/>
        <w:spacing w:beforeLines="60" w:before="144" w:beforeAutospacing="0" w:after="0" w:afterAutospacing="0" w:line="276" w:lineRule="auto"/>
        <w:ind w:left="-709" w:right="-488"/>
        <w:jc w:val="both"/>
        <w:rPr>
          <w:rFonts w:ascii="Cambria" w:hAnsi="Cambria"/>
          <w:color w:val="0070C0"/>
          <w:sz w:val="22"/>
          <w:szCs w:val="22"/>
          <w:lang w:val="en-GB"/>
        </w:rPr>
      </w:pPr>
      <w:r w:rsidRPr="00F91C19">
        <w:rPr>
          <w:rStyle w:val="a3"/>
          <w:rFonts w:ascii="Cambria" w:hAnsi="Cambria"/>
          <w:color w:val="0070C0"/>
          <w:sz w:val="22"/>
          <w:szCs w:val="22"/>
          <w:lang w:val="en-GB"/>
        </w:rPr>
        <w:t>Eligibility</w:t>
      </w:r>
    </w:p>
    <w:p w14:paraId="068F5397" w14:textId="745FF484" w:rsidR="00955C5B" w:rsidRPr="003E2342" w:rsidRDefault="00955C5B" w:rsidP="00EF6C79">
      <w:pPr>
        <w:pStyle w:val="Web"/>
        <w:snapToGrid w:val="0"/>
        <w:spacing w:before="40" w:beforeAutospacing="0" w:after="0" w:afterAutospacing="0" w:line="276" w:lineRule="auto"/>
        <w:ind w:left="-709" w:right="-488"/>
        <w:jc w:val="both"/>
        <w:rPr>
          <w:rFonts w:ascii="Cambria" w:hAnsi="Cambria"/>
          <w:color w:val="252E39"/>
          <w:sz w:val="22"/>
          <w:szCs w:val="22"/>
          <w:lang w:val="en-GB"/>
        </w:rPr>
      </w:pPr>
      <w:r w:rsidRPr="003E2342">
        <w:rPr>
          <w:rFonts w:ascii="Cambria" w:hAnsi="Cambria"/>
          <w:color w:val="252E39"/>
          <w:sz w:val="22"/>
          <w:szCs w:val="22"/>
          <w:lang w:val="en-GB"/>
        </w:rPr>
        <w:t xml:space="preserve">The fellowship programme is open to current graduate law students pursuing research or taught courses in the Law Faculty as well as to those who have graduated from </w:t>
      </w:r>
      <w:r w:rsidR="00897925">
        <w:rPr>
          <w:rFonts w:ascii="Cambria" w:hAnsi="Cambria"/>
          <w:color w:val="252E39"/>
          <w:sz w:val="22"/>
          <w:szCs w:val="22"/>
          <w:lang w:val="en-GB"/>
        </w:rPr>
        <w:t xml:space="preserve">the </w:t>
      </w:r>
      <w:r w:rsidR="00897925" w:rsidRPr="003E2342">
        <w:rPr>
          <w:rFonts w:ascii="Cambria" w:hAnsi="Cambria"/>
          <w:color w:val="252E39"/>
          <w:sz w:val="22"/>
          <w:szCs w:val="22"/>
          <w:lang w:val="en-GB"/>
        </w:rPr>
        <w:t xml:space="preserve">Faculty </w:t>
      </w:r>
      <w:r w:rsidR="00897925">
        <w:rPr>
          <w:rFonts w:ascii="Cambria" w:hAnsi="Cambria"/>
          <w:color w:val="252E39"/>
          <w:sz w:val="22"/>
          <w:szCs w:val="22"/>
          <w:lang w:val="en-GB"/>
        </w:rPr>
        <w:t xml:space="preserve">of </w:t>
      </w:r>
      <w:r w:rsidRPr="003E2342">
        <w:rPr>
          <w:rFonts w:ascii="Cambria" w:hAnsi="Cambria"/>
          <w:color w:val="252E39"/>
          <w:sz w:val="22"/>
          <w:szCs w:val="22"/>
          <w:lang w:val="en-GB"/>
        </w:rPr>
        <w:t xml:space="preserve">Law in the past </w:t>
      </w:r>
      <w:r w:rsidR="00897925">
        <w:rPr>
          <w:rFonts w:ascii="Cambria" w:hAnsi="Cambria"/>
          <w:color w:val="252E39"/>
          <w:sz w:val="22"/>
          <w:szCs w:val="22"/>
          <w:lang w:val="en-GB"/>
        </w:rPr>
        <w:t>five</w:t>
      </w:r>
      <w:r w:rsidRPr="003E2342">
        <w:rPr>
          <w:rFonts w:ascii="Cambria" w:hAnsi="Cambria"/>
          <w:color w:val="252E39"/>
          <w:sz w:val="22"/>
          <w:szCs w:val="22"/>
          <w:lang w:val="en-GB"/>
        </w:rPr>
        <w:t xml:space="preserve"> years. There are no restrictions as to nationality. Applicants may be about to complete their graduate degrees or, in appropriate cases and after consulting their supervisor, may be seeking to intermit their studies in order to undertake the fellowship.</w:t>
      </w:r>
    </w:p>
    <w:p w14:paraId="438689F1" w14:textId="583843FA" w:rsidR="00955C5B" w:rsidRDefault="00955C5B" w:rsidP="00EF6C79">
      <w:pPr>
        <w:pStyle w:val="Web"/>
        <w:snapToGrid w:val="0"/>
        <w:spacing w:before="40" w:beforeAutospacing="0" w:after="0" w:afterAutospacing="0" w:line="276" w:lineRule="auto"/>
        <w:ind w:left="-709" w:right="-488"/>
        <w:jc w:val="both"/>
        <w:rPr>
          <w:rFonts w:ascii="Cambria" w:hAnsi="Cambria"/>
          <w:color w:val="252E39"/>
          <w:sz w:val="22"/>
          <w:szCs w:val="22"/>
          <w:lang w:val="en-GB"/>
        </w:rPr>
      </w:pPr>
      <w:r w:rsidRPr="003E2342">
        <w:rPr>
          <w:rFonts w:ascii="Cambria" w:hAnsi="Cambria"/>
          <w:color w:val="252E39"/>
          <w:sz w:val="22"/>
          <w:szCs w:val="22"/>
          <w:lang w:val="en-GB"/>
        </w:rPr>
        <w:t xml:space="preserve">Applicants should (a) be fluent in either English or French </w:t>
      </w:r>
      <w:r w:rsidRPr="00EE6F0A">
        <w:rPr>
          <w:rFonts w:ascii="Cambria" w:hAnsi="Cambria"/>
          <w:b/>
          <w:bCs/>
          <w:color w:val="262626" w:themeColor="text1" w:themeTint="D9"/>
          <w:sz w:val="22"/>
          <w:szCs w:val="22"/>
          <w:lang w:val="en-GB"/>
        </w:rPr>
        <w:t>and</w:t>
      </w:r>
      <w:r w:rsidRPr="00EE6F0A">
        <w:rPr>
          <w:rFonts w:ascii="Cambria" w:hAnsi="Cambria"/>
          <w:color w:val="262626" w:themeColor="text1" w:themeTint="D9"/>
          <w:sz w:val="22"/>
          <w:szCs w:val="22"/>
          <w:lang w:val="en-GB"/>
        </w:rPr>
        <w:t xml:space="preserve"> </w:t>
      </w:r>
      <w:r w:rsidRPr="003E2342">
        <w:rPr>
          <w:rFonts w:ascii="Cambria" w:hAnsi="Cambria"/>
          <w:color w:val="252E39"/>
          <w:sz w:val="22"/>
          <w:szCs w:val="22"/>
          <w:lang w:val="en-GB"/>
        </w:rPr>
        <w:t>have an excellent working knowledge of the other language and (b) have distinguished themselves by their exceptional interest and excellence in the field of international law.</w:t>
      </w:r>
      <w:r w:rsidR="00897925">
        <w:rPr>
          <w:rFonts w:ascii="Cambria" w:hAnsi="Cambria"/>
          <w:color w:val="252E39"/>
          <w:sz w:val="22"/>
          <w:szCs w:val="22"/>
          <w:lang w:val="en-GB"/>
        </w:rPr>
        <w:t xml:space="preserve"> The Court looks in particular for candidates who have excellent </w:t>
      </w:r>
      <w:r w:rsidR="00897925" w:rsidRPr="00EF6C79">
        <w:rPr>
          <w:rFonts w:ascii="Cambria" w:hAnsi="Cambria"/>
          <w:color w:val="262626" w:themeColor="text1" w:themeTint="D9"/>
          <w:sz w:val="22"/>
          <w:szCs w:val="22"/>
          <w:lang w:val="en-GB"/>
        </w:rPr>
        <w:t>results</w:t>
      </w:r>
      <w:r w:rsidR="00897925">
        <w:rPr>
          <w:rFonts w:ascii="Cambria" w:hAnsi="Cambria"/>
          <w:color w:val="252E39"/>
          <w:sz w:val="22"/>
          <w:szCs w:val="22"/>
          <w:lang w:val="en-GB"/>
        </w:rPr>
        <w:t xml:space="preserve"> in their law studies and who have studies, published or worked in international law.  </w:t>
      </w:r>
    </w:p>
    <w:p w14:paraId="1B66C456" w14:textId="77777777" w:rsidR="00955C5B" w:rsidRPr="00897925" w:rsidRDefault="00955C5B" w:rsidP="00EF6C79">
      <w:pPr>
        <w:pStyle w:val="Web"/>
        <w:snapToGrid w:val="0"/>
        <w:spacing w:beforeLines="60" w:before="144" w:beforeAutospacing="0" w:after="0" w:afterAutospacing="0" w:line="276" w:lineRule="auto"/>
        <w:ind w:left="-709" w:right="-489"/>
        <w:jc w:val="both"/>
        <w:rPr>
          <w:rFonts w:ascii="Cambria" w:hAnsi="Cambria"/>
          <w:color w:val="0070C0"/>
          <w:sz w:val="22"/>
          <w:szCs w:val="22"/>
          <w:lang w:val="en-GB"/>
        </w:rPr>
      </w:pPr>
      <w:r w:rsidRPr="00897925">
        <w:rPr>
          <w:rStyle w:val="a3"/>
          <w:rFonts w:ascii="Cambria" w:hAnsi="Cambria"/>
          <w:color w:val="0070C0"/>
          <w:sz w:val="22"/>
          <w:szCs w:val="22"/>
          <w:lang w:val="en-GB"/>
        </w:rPr>
        <w:t>Application Process</w:t>
      </w:r>
      <w:r w:rsidRPr="00897925">
        <w:rPr>
          <w:rStyle w:val="apple-converted-space"/>
          <w:rFonts w:ascii="Cambria" w:hAnsi="Cambria"/>
          <w:b/>
          <w:bCs/>
          <w:color w:val="0070C0"/>
          <w:sz w:val="22"/>
          <w:szCs w:val="22"/>
          <w:lang w:val="en-GB"/>
        </w:rPr>
        <w:t> </w:t>
      </w:r>
    </w:p>
    <w:p w14:paraId="579DFF20" w14:textId="001F80FA" w:rsidR="00897925" w:rsidRPr="007F3327" w:rsidRDefault="00955C5B" w:rsidP="00EF6C79">
      <w:pPr>
        <w:pStyle w:val="Web"/>
        <w:snapToGrid w:val="0"/>
        <w:spacing w:before="60" w:beforeAutospacing="0" w:after="0" w:afterAutospacing="0" w:line="276" w:lineRule="auto"/>
        <w:ind w:left="-709" w:right="-488"/>
        <w:jc w:val="both"/>
        <w:rPr>
          <w:rStyle w:val="a3"/>
          <w:rFonts w:ascii="Cambria" w:hAnsi="Cambria"/>
          <w:b w:val="0"/>
          <w:bCs w:val="0"/>
          <w:color w:val="262626" w:themeColor="text1" w:themeTint="D9"/>
          <w:sz w:val="22"/>
          <w:szCs w:val="22"/>
          <w:lang w:val="en-GB"/>
        </w:rPr>
      </w:pPr>
      <w:r w:rsidRPr="007F3327">
        <w:rPr>
          <w:rStyle w:val="a3"/>
          <w:rFonts w:ascii="Cambria" w:hAnsi="Cambria"/>
          <w:b w:val="0"/>
          <w:bCs w:val="0"/>
          <w:color w:val="262626" w:themeColor="text1" w:themeTint="D9"/>
          <w:sz w:val="22"/>
          <w:szCs w:val="22"/>
          <w:lang w:val="en-GB"/>
        </w:rPr>
        <w:t xml:space="preserve">If you wish to apply for the </w:t>
      </w:r>
      <w:proofErr w:type="spellStart"/>
      <w:r w:rsidRPr="007F3327">
        <w:rPr>
          <w:rStyle w:val="a3"/>
          <w:rFonts w:ascii="Cambria" w:hAnsi="Cambria"/>
          <w:b w:val="0"/>
          <w:bCs w:val="0"/>
          <w:color w:val="262626" w:themeColor="text1" w:themeTint="D9"/>
          <w:sz w:val="22"/>
          <w:szCs w:val="22"/>
          <w:lang w:val="en-GB"/>
        </w:rPr>
        <w:t>ICJ</w:t>
      </w:r>
      <w:proofErr w:type="spellEnd"/>
      <w:r w:rsidRPr="007F3327">
        <w:rPr>
          <w:rStyle w:val="a3"/>
          <w:rFonts w:ascii="Cambria" w:hAnsi="Cambria"/>
          <w:b w:val="0"/>
          <w:bCs w:val="0"/>
          <w:color w:val="262626" w:themeColor="text1" w:themeTint="D9"/>
          <w:sz w:val="22"/>
          <w:szCs w:val="22"/>
          <w:lang w:val="en-GB"/>
        </w:rPr>
        <w:t xml:space="preserve"> fellowship, please submit the following documents in electronic form to</w:t>
      </w:r>
      <w:r w:rsidR="00897925" w:rsidRPr="007F3327">
        <w:rPr>
          <w:rStyle w:val="a3"/>
          <w:rFonts w:ascii="Cambria" w:hAnsi="Cambria"/>
          <w:b w:val="0"/>
          <w:bCs w:val="0"/>
          <w:color w:val="262626" w:themeColor="text1" w:themeTint="D9"/>
          <w:sz w:val="22"/>
          <w:szCs w:val="22"/>
          <w:lang w:val="en-GB"/>
        </w:rPr>
        <w:t xml:space="preserve"> </w:t>
      </w:r>
      <w:hyperlink r:id="rId6" w:history="1">
        <w:r w:rsidR="00897925" w:rsidRPr="00EE6F0A">
          <w:rPr>
            <w:rStyle w:val="-"/>
            <w:rFonts w:ascii="Cambria" w:hAnsi="Cambria"/>
            <w:b/>
            <w:bCs/>
            <w:color w:val="0070C0"/>
            <w:sz w:val="22"/>
            <w:szCs w:val="22"/>
            <w:u w:val="none"/>
            <w:lang w:val="en-GB"/>
          </w:rPr>
          <w:t>mgavoun@law.uoa.gr</w:t>
        </w:r>
      </w:hyperlink>
      <w:r w:rsidR="00897925" w:rsidRPr="007F3327">
        <w:rPr>
          <w:rStyle w:val="a3"/>
          <w:rFonts w:ascii="Cambria" w:hAnsi="Cambria"/>
          <w:b w:val="0"/>
          <w:bCs w:val="0"/>
          <w:color w:val="262626" w:themeColor="text1" w:themeTint="D9"/>
          <w:sz w:val="22"/>
          <w:szCs w:val="22"/>
          <w:lang w:val="en-GB"/>
        </w:rPr>
        <w:t xml:space="preserve"> </w:t>
      </w:r>
      <w:r w:rsidRPr="007F3327">
        <w:rPr>
          <w:rStyle w:val="a3"/>
          <w:rFonts w:ascii="Cambria" w:hAnsi="Cambria"/>
          <w:b w:val="0"/>
          <w:bCs w:val="0"/>
          <w:color w:val="262626" w:themeColor="text1" w:themeTint="D9"/>
          <w:sz w:val="22"/>
          <w:szCs w:val="22"/>
          <w:lang w:val="en-GB"/>
        </w:rPr>
        <w:t xml:space="preserve">by </w:t>
      </w:r>
      <w:r w:rsidRPr="00EE6F0A">
        <w:rPr>
          <w:rStyle w:val="a3"/>
          <w:rFonts w:ascii="Cambria" w:hAnsi="Cambria"/>
          <w:color w:val="0070C0"/>
          <w:sz w:val="22"/>
          <w:szCs w:val="22"/>
          <w:lang w:val="en-GB"/>
        </w:rPr>
        <w:t>Monday</w:t>
      </w:r>
      <w:r w:rsidR="00897925" w:rsidRPr="00EE6F0A">
        <w:rPr>
          <w:rStyle w:val="a3"/>
          <w:rFonts w:ascii="Cambria" w:hAnsi="Cambria"/>
          <w:color w:val="0070C0"/>
          <w:sz w:val="22"/>
          <w:szCs w:val="22"/>
          <w:lang w:val="en-GB"/>
        </w:rPr>
        <w:t xml:space="preserve">, </w:t>
      </w:r>
      <w:r w:rsidR="006C280C">
        <w:rPr>
          <w:rStyle w:val="a3"/>
          <w:rFonts w:ascii="Cambria" w:hAnsi="Cambria"/>
          <w:color w:val="0070C0"/>
          <w:sz w:val="22"/>
          <w:szCs w:val="22"/>
          <w:lang w:val="en-GB"/>
        </w:rPr>
        <w:t>31 January 2022</w:t>
      </w:r>
      <w:r w:rsidR="00897925" w:rsidRPr="007F3327">
        <w:rPr>
          <w:rStyle w:val="a3"/>
          <w:rFonts w:ascii="Cambria" w:hAnsi="Cambria"/>
          <w:b w:val="0"/>
          <w:bCs w:val="0"/>
          <w:color w:val="262626" w:themeColor="text1" w:themeTint="D9"/>
          <w:sz w:val="22"/>
          <w:szCs w:val="22"/>
          <w:lang w:val="en-GB"/>
        </w:rPr>
        <w:t>:</w:t>
      </w:r>
    </w:p>
    <w:p w14:paraId="088FC0C4" w14:textId="74CC9E2E" w:rsidR="00B3507E" w:rsidRPr="00EF6C79" w:rsidRDefault="00955C5B" w:rsidP="00EF6C79">
      <w:pPr>
        <w:pStyle w:val="Web"/>
        <w:snapToGrid w:val="0"/>
        <w:spacing w:before="40" w:beforeAutospacing="0" w:after="0" w:afterAutospacing="0" w:line="276" w:lineRule="auto"/>
        <w:ind w:left="-709" w:right="-488"/>
        <w:jc w:val="both"/>
        <w:rPr>
          <w:rFonts w:ascii="Cambria" w:hAnsi="Cambria"/>
          <w:color w:val="262626" w:themeColor="text1" w:themeTint="D9"/>
          <w:sz w:val="22"/>
          <w:szCs w:val="22"/>
          <w:lang w:val="en-GB"/>
        </w:rPr>
      </w:pPr>
      <w:r w:rsidRPr="00EF6C79">
        <w:rPr>
          <w:rFonts w:ascii="Cambria" w:hAnsi="Cambria"/>
          <w:color w:val="262626" w:themeColor="text1" w:themeTint="D9"/>
          <w:sz w:val="22"/>
          <w:szCs w:val="22"/>
          <w:lang w:val="en-GB"/>
        </w:rPr>
        <w:t>1.</w:t>
      </w:r>
      <w:r w:rsidR="00B3507E" w:rsidRPr="00EF6C79">
        <w:rPr>
          <w:rFonts w:ascii="Cambria" w:hAnsi="Cambria"/>
          <w:color w:val="262626" w:themeColor="text1" w:themeTint="D9"/>
          <w:sz w:val="22"/>
          <w:szCs w:val="22"/>
          <w:lang w:val="en-GB"/>
        </w:rPr>
        <w:t xml:space="preserve"> </w:t>
      </w:r>
      <w:r w:rsidRPr="00EF6C79">
        <w:rPr>
          <w:rFonts w:ascii="Cambria" w:hAnsi="Cambria"/>
          <w:color w:val="262626" w:themeColor="text1" w:themeTint="D9"/>
          <w:sz w:val="22"/>
          <w:szCs w:val="22"/>
          <w:lang w:val="en-GB"/>
        </w:rPr>
        <w:t>A letter of application describing the applicant’s background in international law and reasons for wishing to undertake the fellowship</w:t>
      </w:r>
      <w:r w:rsidR="00B3507E" w:rsidRPr="00EF6C79">
        <w:rPr>
          <w:rFonts w:ascii="Cambria" w:hAnsi="Cambria"/>
          <w:color w:val="262626" w:themeColor="text1" w:themeTint="D9"/>
          <w:sz w:val="22"/>
          <w:szCs w:val="22"/>
          <w:lang w:val="en-GB"/>
        </w:rPr>
        <w:t xml:space="preserve">, </w:t>
      </w:r>
      <w:r w:rsidR="007A22A1" w:rsidRPr="00EF6C79">
        <w:rPr>
          <w:rFonts w:ascii="Cambria" w:hAnsi="Cambria"/>
          <w:color w:val="262626" w:themeColor="text1" w:themeTint="D9"/>
          <w:sz w:val="22"/>
          <w:szCs w:val="22"/>
          <w:lang w:val="en-GB"/>
        </w:rPr>
        <w:t xml:space="preserve">set out as comprehensively as possible and </w:t>
      </w:r>
      <w:r w:rsidR="00B3507E" w:rsidRPr="00EF6C79">
        <w:rPr>
          <w:rFonts w:ascii="Cambria" w:hAnsi="Cambria"/>
          <w:color w:val="262626" w:themeColor="text1" w:themeTint="D9"/>
          <w:sz w:val="22"/>
          <w:szCs w:val="22"/>
          <w:lang w:val="en-GB"/>
        </w:rPr>
        <w:t xml:space="preserve">in the form prescribed by the </w:t>
      </w:r>
      <w:r w:rsidR="007A22A1" w:rsidRPr="00EF6C79">
        <w:rPr>
          <w:rFonts w:ascii="Cambria" w:hAnsi="Cambria"/>
          <w:color w:val="262626" w:themeColor="text1" w:themeTint="D9"/>
          <w:sz w:val="22"/>
          <w:szCs w:val="22"/>
          <w:lang w:val="en-GB"/>
        </w:rPr>
        <w:t>Court</w:t>
      </w:r>
      <w:r w:rsidR="00B3507E" w:rsidRPr="00EF6C79">
        <w:rPr>
          <w:rFonts w:ascii="Cambria" w:hAnsi="Cambria"/>
          <w:color w:val="262626" w:themeColor="text1" w:themeTint="D9"/>
          <w:sz w:val="22"/>
          <w:szCs w:val="22"/>
          <w:lang w:val="en-GB"/>
        </w:rPr>
        <w:t xml:space="preserve">: </w:t>
      </w:r>
    </w:p>
    <w:p w14:paraId="62AF49B8" w14:textId="77777777" w:rsidR="006C280C" w:rsidRPr="006C280C" w:rsidRDefault="006C280C" w:rsidP="006C280C">
      <w:pPr>
        <w:jc w:val="center"/>
        <w:rPr>
          <w:rFonts w:ascii="Cambria" w:eastAsia="Times New Roman" w:hAnsi="Cambria" w:cs="Times New Roman"/>
          <w:color w:val="0070C0"/>
          <w:sz w:val="22"/>
          <w:szCs w:val="22"/>
          <w:lang w:eastAsia="el-GR"/>
        </w:rPr>
      </w:pPr>
      <w:hyperlink r:id="rId7" w:tgtFrame="_blank" w:history="1">
        <w:r w:rsidRPr="006C280C">
          <w:rPr>
            <w:rFonts w:ascii="Cambria" w:eastAsia="Times New Roman" w:hAnsi="Cambria" w:cs="Times New Roman"/>
            <w:color w:val="0070C0"/>
            <w:sz w:val="22"/>
            <w:szCs w:val="22"/>
            <w:lang w:eastAsia="el-GR"/>
          </w:rPr>
          <w:t>https://www.icj-cij.org/public/files/judicial-fellowship-programme/personal-history-form-en.dotx</w:t>
        </w:r>
      </w:hyperlink>
    </w:p>
    <w:p w14:paraId="7F56FFD6" w14:textId="27F8C2A0" w:rsidR="007A22A1" w:rsidRPr="00EF6C79" w:rsidRDefault="00EF6C79" w:rsidP="00EE6F0A">
      <w:pPr>
        <w:snapToGrid w:val="0"/>
        <w:spacing w:before="40" w:line="276" w:lineRule="auto"/>
        <w:ind w:left="-709" w:right="-488"/>
        <w:jc w:val="both"/>
        <w:rPr>
          <w:rFonts w:ascii="Cambria" w:eastAsia="Times New Roman" w:hAnsi="Cambria" w:cs="Times New Roman"/>
          <w:color w:val="262626" w:themeColor="text1" w:themeTint="D9"/>
          <w:sz w:val="22"/>
          <w:szCs w:val="22"/>
          <w:lang w:eastAsia="el-GR"/>
        </w:rPr>
      </w:pPr>
      <w:r>
        <w:rPr>
          <w:rFonts w:ascii="Cambria" w:eastAsia="Times New Roman" w:hAnsi="Cambria" w:cs="Times New Roman"/>
          <w:color w:val="262626" w:themeColor="text1" w:themeTint="D9"/>
          <w:sz w:val="22"/>
          <w:szCs w:val="22"/>
          <w:lang w:eastAsia="el-GR"/>
        </w:rPr>
        <w:t xml:space="preserve">It must be accompanied by a </w:t>
      </w:r>
      <w:r w:rsidR="007A22A1" w:rsidRPr="00EF6C79">
        <w:rPr>
          <w:rFonts w:ascii="Cambria" w:eastAsia="Times New Roman" w:hAnsi="Cambria" w:cs="Times New Roman"/>
          <w:color w:val="262626" w:themeColor="text1" w:themeTint="D9"/>
          <w:sz w:val="22"/>
          <w:szCs w:val="22"/>
          <w:lang w:eastAsia="el-GR"/>
        </w:rPr>
        <w:t>summary table</w:t>
      </w:r>
      <w:r>
        <w:rPr>
          <w:rFonts w:ascii="Cambria" w:eastAsia="Times New Roman" w:hAnsi="Cambria" w:cs="Times New Roman"/>
          <w:color w:val="262626" w:themeColor="text1" w:themeTint="D9"/>
          <w:sz w:val="22"/>
          <w:szCs w:val="22"/>
          <w:lang w:eastAsia="el-GR"/>
        </w:rPr>
        <w:t xml:space="preserve">, </w:t>
      </w:r>
      <w:r w:rsidR="007A22A1" w:rsidRPr="00EF6C79">
        <w:rPr>
          <w:rFonts w:ascii="Cambria" w:eastAsia="Times New Roman" w:hAnsi="Cambria" w:cs="Times New Roman"/>
          <w:color w:val="262626" w:themeColor="text1" w:themeTint="D9"/>
          <w:sz w:val="22"/>
          <w:szCs w:val="22"/>
          <w:lang w:eastAsia="el-GR"/>
        </w:rPr>
        <w:t>limited to one page</w:t>
      </w:r>
      <w:r>
        <w:rPr>
          <w:rFonts w:ascii="Cambria" w:eastAsia="Times New Roman" w:hAnsi="Cambria" w:cs="Times New Roman"/>
          <w:color w:val="262626" w:themeColor="text1" w:themeTint="D9"/>
          <w:sz w:val="22"/>
          <w:szCs w:val="22"/>
          <w:lang w:eastAsia="el-GR"/>
        </w:rPr>
        <w:t xml:space="preserve">, </w:t>
      </w:r>
      <w:r w:rsidR="007A22A1" w:rsidRPr="00EF6C79">
        <w:rPr>
          <w:rFonts w:ascii="Cambria" w:eastAsia="Times New Roman" w:hAnsi="Cambria" w:cs="Times New Roman"/>
          <w:color w:val="262626" w:themeColor="text1" w:themeTint="D9"/>
          <w:sz w:val="22"/>
          <w:szCs w:val="22"/>
          <w:lang w:eastAsia="el-GR"/>
        </w:rPr>
        <w:t>highlight</w:t>
      </w:r>
      <w:r>
        <w:rPr>
          <w:rFonts w:ascii="Cambria" w:eastAsia="Times New Roman" w:hAnsi="Cambria" w:cs="Times New Roman"/>
          <w:color w:val="262626" w:themeColor="text1" w:themeTint="D9"/>
          <w:sz w:val="22"/>
          <w:szCs w:val="22"/>
          <w:lang w:eastAsia="el-GR"/>
        </w:rPr>
        <w:t>ing</w:t>
      </w:r>
      <w:r w:rsidR="007A22A1" w:rsidRPr="00EF6C79">
        <w:rPr>
          <w:rFonts w:ascii="Cambria" w:eastAsia="Times New Roman" w:hAnsi="Cambria" w:cs="Times New Roman"/>
          <w:color w:val="262626" w:themeColor="text1" w:themeTint="D9"/>
          <w:sz w:val="22"/>
          <w:szCs w:val="22"/>
          <w:lang w:eastAsia="el-GR"/>
        </w:rPr>
        <w:t xml:space="preserve"> </w:t>
      </w:r>
      <w:r w:rsidRPr="00EF6C79">
        <w:rPr>
          <w:rFonts w:ascii="Cambria" w:eastAsia="Times New Roman" w:hAnsi="Cambria" w:cs="Times New Roman"/>
          <w:color w:val="262626" w:themeColor="text1" w:themeTint="D9"/>
          <w:sz w:val="22"/>
          <w:szCs w:val="22"/>
          <w:lang w:eastAsia="el-GR"/>
        </w:rPr>
        <w:t xml:space="preserve">in </w:t>
      </w:r>
      <w:r>
        <w:rPr>
          <w:rFonts w:ascii="Cambria" w:eastAsia="Times New Roman" w:hAnsi="Cambria" w:cs="Times New Roman"/>
          <w:color w:val="262626" w:themeColor="text1" w:themeTint="D9"/>
          <w:sz w:val="22"/>
          <w:szCs w:val="22"/>
          <w:lang w:eastAsia="el-GR"/>
        </w:rPr>
        <w:t xml:space="preserve">list form </w:t>
      </w:r>
      <w:r w:rsidR="007A22A1" w:rsidRPr="00EF6C79">
        <w:rPr>
          <w:rFonts w:ascii="Cambria" w:eastAsia="Times New Roman" w:hAnsi="Cambria" w:cs="Times New Roman"/>
          <w:color w:val="262626" w:themeColor="text1" w:themeTint="D9"/>
          <w:sz w:val="22"/>
          <w:szCs w:val="22"/>
          <w:lang w:eastAsia="el-GR"/>
        </w:rPr>
        <w:t>the most relevant and important information</w:t>
      </w:r>
      <w:r w:rsidRPr="00EF6C79">
        <w:rPr>
          <w:rFonts w:ascii="Cambria" w:eastAsia="Times New Roman" w:hAnsi="Cambria" w:cs="Times New Roman"/>
          <w:color w:val="262626" w:themeColor="text1" w:themeTint="D9"/>
          <w:sz w:val="22"/>
          <w:szCs w:val="22"/>
          <w:lang w:eastAsia="el-GR"/>
        </w:rPr>
        <w:t xml:space="preserve"> </w:t>
      </w:r>
      <w:r>
        <w:rPr>
          <w:rFonts w:ascii="Cambria" w:eastAsia="Times New Roman" w:hAnsi="Cambria" w:cs="Times New Roman"/>
          <w:color w:val="262626" w:themeColor="text1" w:themeTint="D9"/>
          <w:sz w:val="22"/>
          <w:szCs w:val="22"/>
          <w:lang w:eastAsia="el-GR"/>
        </w:rPr>
        <w:t xml:space="preserve">in the </w:t>
      </w:r>
      <w:r w:rsidRPr="00EF6C79">
        <w:rPr>
          <w:rFonts w:ascii="Cambria" w:eastAsia="Times New Roman" w:hAnsi="Cambria" w:cs="Times New Roman"/>
          <w:color w:val="262626" w:themeColor="text1" w:themeTint="D9"/>
          <w:sz w:val="22"/>
          <w:szCs w:val="22"/>
          <w:lang w:eastAsia="el-GR"/>
        </w:rPr>
        <w:t>form prescribed by the Court:</w:t>
      </w:r>
    </w:p>
    <w:p w14:paraId="7783E237" w14:textId="5E8EDBFE" w:rsidR="006C280C" w:rsidRPr="006C280C" w:rsidRDefault="006C280C" w:rsidP="006C280C">
      <w:pPr>
        <w:jc w:val="center"/>
        <w:rPr>
          <w:rFonts w:ascii="Cambria" w:hAnsi="Cambria"/>
          <w:color w:val="0070C0"/>
          <w:sz w:val="22"/>
          <w:szCs w:val="22"/>
        </w:rPr>
      </w:pPr>
      <w:hyperlink r:id="rId8" w:tgtFrame="_blank" w:history="1">
        <w:r w:rsidRPr="006C280C">
          <w:rPr>
            <w:rStyle w:val="-"/>
            <w:rFonts w:ascii="Cambria" w:hAnsi="Cambria"/>
            <w:color w:val="0070C0"/>
            <w:sz w:val="22"/>
            <w:szCs w:val="22"/>
            <w:u w:val="none"/>
          </w:rPr>
          <w:t>https://www.icj-cij.org/public/files/judicial-fellowship-programme/summary-table-2022-2023-en.dotx</w:t>
        </w:r>
      </w:hyperlink>
    </w:p>
    <w:p w14:paraId="47DE0DFD" w14:textId="11D4BE59" w:rsidR="00B3507E" w:rsidRDefault="00955C5B" w:rsidP="00EF6C79">
      <w:pPr>
        <w:pStyle w:val="Web"/>
        <w:snapToGrid w:val="0"/>
        <w:spacing w:before="60" w:beforeAutospacing="0" w:after="0" w:afterAutospacing="0" w:line="276" w:lineRule="auto"/>
        <w:ind w:left="-709" w:right="-488"/>
        <w:jc w:val="both"/>
        <w:rPr>
          <w:rFonts w:ascii="Cambria" w:hAnsi="Cambria"/>
          <w:color w:val="252E39"/>
          <w:sz w:val="22"/>
          <w:szCs w:val="22"/>
          <w:lang w:val="en-GB"/>
        </w:rPr>
      </w:pPr>
      <w:r w:rsidRPr="003E2342">
        <w:rPr>
          <w:rFonts w:ascii="Cambria" w:hAnsi="Cambria"/>
          <w:color w:val="252E39"/>
          <w:sz w:val="22"/>
          <w:szCs w:val="22"/>
          <w:lang w:val="en-GB"/>
        </w:rPr>
        <w:t>2. A CV</w:t>
      </w:r>
      <w:r w:rsidR="00EF6C79">
        <w:rPr>
          <w:rFonts w:ascii="Cambria" w:hAnsi="Cambria"/>
          <w:color w:val="252E39"/>
          <w:sz w:val="22"/>
          <w:szCs w:val="22"/>
          <w:lang w:val="en-GB"/>
        </w:rPr>
        <w:t xml:space="preserve">. Please, note that as candidates must be 31 years of age or younger at the time the programme begins, the </w:t>
      </w:r>
      <w:proofErr w:type="spellStart"/>
      <w:r w:rsidRPr="003E2342">
        <w:rPr>
          <w:rFonts w:ascii="Cambria" w:hAnsi="Cambria"/>
          <w:color w:val="252E39"/>
          <w:sz w:val="22"/>
          <w:szCs w:val="22"/>
          <w:lang w:val="en-GB"/>
        </w:rPr>
        <w:t>ICJ</w:t>
      </w:r>
      <w:proofErr w:type="spellEnd"/>
      <w:r w:rsidRPr="003E2342">
        <w:rPr>
          <w:rFonts w:ascii="Cambria" w:hAnsi="Cambria"/>
          <w:color w:val="252E39"/>
          <w:sz w:val="22"/>
          <w:szCs w:val="22"/>
          <w:lang w:val="en-GB"/>
        </w:rPr>
        <w:t xml:space="preserve"> also asks that candidates indicate their age.</w:t>
      </w:r>
    </w:p>
    <w:p w14:paraId="040D72D1" w14:textId="30E99078" w:rsidR="00B3507E" w:rsidRDefault="00955C5B" w:rsidP="00EF6C79">
      <w:pPr>
        <w:pStyle w:val="Web"/>
        <w:snapToGrid w:val="0"/>
        <w:spacing w:before="40" w:beforeAutospacing="0" w:after="0" w:afterAutospacing="0" w:line="276" w:lineRule="auto"/>
        <w:ind w:left="-709" w:right="-488"/>
        <w:jc w:val="both"/>
        <w:rPr>
          <w:rFonts w:ascii="Cambria" w:hAnsi="Cambria"/>
          <w:color w:val="252E39"/>
          <w:sz w:val="22"/>
          <w:szCs w:val="22"/>
          <w:lang w:val="en-GB"/>
        </w:rPr>
      </w:pPr>
      <w:r w:rsidRPr="003E2342">
        <w:rPr>
          <w:rFonts w:ascii="Cambria" w:hAnsi="Cambria"/>
          <w:color w:val="252E39"/>
          <w:sz w:val="22"/>
          <w:szCs w:val="22"/>
          <w:lang w:val="en-GB"/>
        </w:rPr>
        <w:t>3.</w:t>
      </w:r>
      <w:r w:rsidR="00B3507E">
        <w:rPr>
          <w:rFonts w:ascii="Cambria" w:hAnsi="Cambria"/>
          <w:color w:val="252E39"/>
          <w:sz w:val="22"/>
          <w:szCs w:val="22"/>
          <w:lang w:val="en-GB"/>
        </w:rPr>
        <w:t xml:space="preserve"> </w:t>
      </w:r>
      <w:r w:rsidRPr="003E2342">
        <w:rPr>
          <w:rFonts w:ascii="Cambria" w:hAnsi="Cambria"/>
          <w:color w:val="252E39"/>
          <w:sz w:val="22"/>
          <w:szCs w:val="22"/>
          <w:lang w:val="en-GB"/>
        </w:rPr>
        <w:t>Official academic transcripts.</w:t>
      </w:r>
    </w:p>
    <w:p w14:paraId="35936358" w14:textId="17AED640" w:rsidR="00B3507E" w:rsidRDefault="00955C5B" w:rsidP="00EF6C79">
      <w:pPr>
        <w:pStyle w:val="Web"/>
        <w:snapToGrid w:val="0"/>
        <w:spacing w:before="40" w:beforeAutospacing="0" w:after="0" w:afterAutospacing="0" w:line="276" w:lineRule="auto"/>
        <w:ind w:left="-709" w:right="-488"/>
        <w:jc w:val="both"/>
        <w:rPr>
          <w:rFonts w:ascii="Cambria" w:hAnsi="Cambria"/>
          <w:color w:val="252E39"/>
          <w:sz w:val="22"/>
          <w:szCs w:val="22"/>
          <w:lang w:val="en-GB"/>
        </w:rPr>
      </w:pPr>
      <w:r w:rsidRPr="003E2342">
        <w:rPr>
          <w:rFonts w:ascii="Cambria" w:hAnsi="Cambria"/>
          <w:color w:val="252E39"/>
          <w:sz w:val="22"/>
          <w:szCs w:val="22"/>
          <w:lang w:val="en-GB"/>
        </w:rPr>
        <w:t>4.</w:t>
      </w:r>
      <w:r w:rsidR="00B3507E">
        <w:rPr>
          <w:rFonts w:ascii="Cambria" w:hAnsi="Cambria"/>
          <w:color w:val="252E39"/>
          <w:sz w:val="22"/>
          <w:szCs w:val="22"/>
          <w:lang w:val="en-GB"/>
        </w:rPr>
        <w:t xml:space="preserve"> </w:t>
      </w:r>
      <w:r w:rsidR="006C280C">
        <w:rPr>
          <w:rFonts w:ascii="Cambria" w:hAnsi="Cambria"/>
          <w:color w:val="252E39"/>
          <w:sz w:val="22"/>
          <w:szCs w:val="22"/>
          <w:lang w:val="en-GB"/>
        </w:rPr>
        <w:t>T</w:t>
      </w:r>
      <w:r w:rsidRPr="003E2342">
        <w:rPr>
          <w:rFonts w:ascii="Cambria" w:hAnsi="Cambria"/>
          <w:color w:val="252E39"/>
          <w:sz w:val="22"/>
          <w:szCs w:val="22"/>
          <w:lang w:val="en-GB"/>
        </w:rPr>
        <w:t xml:space="preserve">wo </w:t>
      </w:r>
      <w:r w:rsidR="006C280C">
        <w:rPr>
          <w:rFonts w:ascii="Cambria" w:hAnsi="Cambria"/>
          <w:color w:val="252E39"/>
          <w:sz w:val="22"/>
          <w:szCs w:val="22"/>
          <w:lang w:val="en-GB"/>
        </w:rPr>
        <w:t xml:space="preserve">or three </w:t>
      </w:r>
      <w:r w:rsidRPr="003E2342">
        <w:rPr>
          <w:rFonts w:ascii="Cambria" w:hAnsi="Cambria"/>
          <w:color w:val="252E39"/>
          <w:sz w:val="22"/>
          <w:szCs w:val="22"/>
          <w:lang w:val="en-GB"/>
        </w:rPr>
        <w:t>letters of reference.</w:t>
      </w:r>
    </w:p>
    <w:p w14:paraId="5E5823CC" w14:textId="21A7CEA0" w:rsidR="00955C5B" w:rsidRPr="003E2342" w:rsidRDefault="00955C5B" w:rsidP="00EF6C79">
      <w:pPr>
        <w:pStyle w:val="Web"/>
        <w:snapToGrid w:val="0"/>
        <w:spacing w:before="40" w:beforeAutospacing="0" w:after="0" w:afterAutospacing="0" w:line="276" w:lineRule="auto"/>
        <w:ind w:left="-709" w:right="-488"/>
        <w:jc w:val="both"/>
        <w:rPr>
          <w:rFonts w:ascii="Cambria" w:hAnsi="Cambria"/>
          <w:color w:val="252E39"/>
          <w:sz w:val="22"/>
          <w:szCs w:val="22"/>
          <w:lang w:val="en-GB"/>
        </w:rPr>
      </w:pPr>
      <w:r w:rsidRPr="003E2342">
        <w:rPr>
          <w:rFonts w:ascii="Cambria" w:hAnsi="Cambria"/>
          <w:color w:val="252E39"/>
          <w:sz w:val="22"/>
          <w:szCs w:val="22"/>
          <w:lang w:val="en-GB"/>
        </w:rPr>
        <w:t>5.</w:t>
      </w:r>
      <w:r w:rsidR="00B3507E">
        <w:rPr>
          <w:rFonts w:ascii="Cambria" w:hAnsi="Cambria"/>
          <w:color w:val="252E39"/>
          <w:sz w:val="22"/>
          <w:szCs w:val="22"/>
          <w:lang w:val="en-GB"/>
        </w:rPr>
        <w:t xml:space="preserve"> </w:t>
      </w:r>
      <w:r w:rsidRPr="003E2342">
        <w:rPr>
          <w:rFonts w:ascii="Cambria" w:hAnsi="Cambria"/>
          <w:color w:val="252E39"/>
          <w:sz w:val="22"/>
          <w:szCs w:val="22"/>
          <w:lang w:val="en-GB"/>
        </w:rPr>
        <w:t>A writing sample which should not exceed 15 pages. The sample should be work that has been submitted for publication or other work of publishable quality (</w:t>
      </w:r>
      <w:proofErr w:type="gramStart"/>
      <w:r w:rsidRPr="003E2342">
        <w:rPr>
          <w:rFonts w:ascii="Cambria" w:hAnsi="Cambria"/>
          <w:color w:val="252E39"/>
          <w:sz w:val="22"/>
          <w:szCs w:val="22"/>
          <w:lang w:val="en-GB"/>
        </w:rPr>
        <w:t>e.g.</w:t>
      </w:r>
      <w:proofErr w:type="gramEnd"/>
      <w:r w:rsidRPr="003E2342">
        <w:rPr>
          <w:rFonts w:ascii="Cambria" w:hAnsi="Cambria"/>
          <w:color w:val="252E39"/>
          <w:sz w:val="22"/>
          <w:szCs w:val="22"/>
          <w:lang w:val="en-GB"/>
        </w:rPr>
        <w:t xml:space="preserve"> part of a thesis, dissertation or a paper).</w:t>
      </w:r>
    </w:p>
    <w:p w14:paraId="76623F0B" w14:textId="6E0E2677" w:rsidR="00955C5B" w:rsidRPr="00EF6C79" w:rsidRDefault="00955C5B" w:rsidP="00EF6C79">
      <w:pPr>
        <w:pStyle w:val="Web"/>
        <w:snapToGrid w:val="0"/>
        <w:spacing w:beforeLines="60" w:before="144" w:beforeAutospacing="0" w:after="0" w:afterAutospacing="0" w:line="276" w:lineRule="auto"/>
        <w:ind w:left="-709" w:right="-489"/>
        <w:jc w:val="both"/>
        <w:rPr>
          <w:rFonts w:ascii="Cambria" w:hAnsi="Cambria"/>
          <w:color w:val="252E39"/>
          <w:sz w:val="22"/>
          <w:szCs w:val="22"/>
          <w:lang w:val="en-GB"/>
        </w:rPr>
      </w:pPr>
      <w:r w:rsidRPr="00EF6C79">
        <w:rPr>
          <w:rStyle w:val="a3"/>
          <w:rFonts w:ascii="Cambria" w:hAnsi="Cambria"/>
          <w:b w:val="0"/>
          <w:bCs w:val="0"/>
          <w:color w:val="252E39"/>
          <w:sz w:val="22"/>
          <w:szCs w:val="22"/>
          <w:lang w:val="en-GB"/>
        </w:rPr>
        <w:t>Cover letters and references should be addressed to: the Registrar to recruitment, International Court of Justice, Peace Palace, The Hague, Netherlands. </w:t>
      </w:r>
      <w:r w:rsidRPr="00EF6C79">
        <w:rPr>
          <w:rFonts w:ascii="Cambria" w:hAnsi="Cambria"/>
          <w:color w:val="252E39"/>
          <w:sz w:val="22"/>
          <w:szCs w:val="22"/>
          <w:lang w:val="en-GB"/>
        </w:rPr>
        <w:t>These documents should be included in your submission</w:t>
      </w:r>
      <w:r w:rsidR="00EF6C79">
        <w:rPr>
          <w:rFonts w:ascii="Cambria" w:hAnsi="Cambria"/>
          <w:color w:val="252E39"/>
          <w:sz w:val="22"/>
          <w:szCs w:val="22"/>
          <w:lang w:val="en-GB"/>
        </w:rPr>
        <w:t>.</w:t>
      </w:r>
    </w:p>
    <w:p w14:paraId="4AEAE7A8" w14:textId="1C0851A5" w:rsidR="00955C5B" w:rsidRPr="00EE6F0A" w:rsidRDefault="00955C5B" w:rsidP="00EE6F0A">
      <w:pPr>
        <w:pStyle w:val="Web"/>
        <w:snapToGrid w:val="0"/>
        <w:spacing w:beforeLines="60" w:before="144" w:beforeAutospacing="0" w:after="0" w:afterAutospacing="0" w:line="276" w:lineRule="auto"/>
        <w:ind w:left="-709" w:right="-489"/>
        <w:jc w:val="both"/>
        <w:rPr>
          <w:rFonts w:ascii="Cambria" w:hAnsi="Cambria"/>
          <w:color w:val="252E39"/>
          <w:sz w:val="22"/>
          <w:szCs w:val="22"/>
          <w:lang w:val="en-GB"/>
        </w:rPr>
      </w:pPr>
      <w:r w:rsidRPr="003E2342">
        <w:rPr>
          <w:rFonts w:ascii="Cambria" w:hAnsi="Cambria"/>
          <w:color w:val="252E39"/>
          <w:sz w:val="22"/>
          <w:szCs w:val="22"/>
          <w:lang w:val="en-GB"/>
        </w:rPr>
        <w:t> </w:t>
      </w:r>
    </w:p>
    <w:sectPr w:rsidR="00955C5B" w:rsidRPr="00EE6F0A" w:rsidSect="00EF6C79">
      <w:headerReference w:type="default" r:id="rId9"/>
      <w:footerReference w:type="default" r:id="rId10"/>
      <w:pgSz w:w="11900" w:h="16840"/>
      <w:pgMar w:top="1440" w:right="1453" w:bottom="488" w:left="1800" w:header="51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12FCE" w14:textId="77777777" w:rsidR="00C62270" w:rsidRDefault="00C62270" w:rsidP="00955C5B">
      <w:r>
        <w:separator/>
      </w:r>
    </w:p>
  </w:endnote>
  <w:endnote w:type="continuationSeparator" w:id="0">
    <w:p w14:paraId="7FCE550E" w14:textId="77777777" w:rsidR="00C62270" w:rsidRDefault="00C62270" w:rsidP="00955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0002AFF" w:usb1="C000ACFF"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Katsoulidis">
    <w:altName w:val="﷽﷽﷽﷽﷽﷽﷽﷽㴥ၒ老=湐Ϛ怀"/>
    <w:panose1 w:val="02000506040000020003"/>
    <w:charset w:val="00"/>
    <w:family w:val="auto"/>
    <w:notTrueType/>
    <w:pitch w:val="variable"/>
    <w:sig w:usb0="A00000AF" w:usb1="4000204A" w:usb2="00000000" w:usb3="00000000" w:csb0="0000009B"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669E7" w14:textId="2D61420C" w:rsidR="00EE6F0A" w:rsidRPr="00EE6F0A" w:rsidRDefault="00EE6F0A" w:rsidP="00EE6F0A">
    <w:pPr>
      <w:pStyle w:val="a5"/>
      <w:tabs>
        <w:tab w:val="clear" w:pos="8306"/>
        <w:tab w:val="right" w:pos="9072"/>
      </w:tabs>
      <w:spacing w:before="40"/>
      <w:ind w:left="-1134" w:right="-1192"/>
      <w:jc w:val="center"/>
      <w:rPr>
        <w:rFonts w:ascii="Katsoulidis" w:hAnsi="Katsoulidis"/>
        <w:color w:val="2F5496" w:themeColor="accent1" w:themeShade="BF"/>
        <w:sz w:val="20"/>
        <w:szCs w:val="20"/>
      </w:rPr>
    </w:pPr>
    <w:proofErr w:type="spellStart"/>
    <w:r w:rsidRPr="00690F6A">
      <w:rPr>
        <w:rFonts w:ascii="Katsoulidis" w:hAnsi="Katsoulidis"/>
        <w:color w:val="2F5496" w:themeColor="accent1" w:themeShade="BF"/>
        <w:sz w:val="20"/>
        <w:szCs w:val="20"/>
      </w:rPr>
      <w:t>Academias</w:t>
    </w:r>
    <w:proofErr w:type="spellEnd"/>
    <w:r w:rsidRPr="00690F6A">
      <w:rPr>
        <w:rFonts w:ascii="Katsoulidis" w:hAnsi="Katsoulidis"/>
        <w:color w:val="2F5496" w:themeColor="accent1" w:themeShade="BF"/>
        <w:sz w:val="20"/>
        <w:szCs w:val="20"/>
      </w:rPr>
      <w:t xml:space="preserve"> 4</w:t>
    </w:r>
    <w:r>
      <w:rPr>
        <w:rFonts w:ascii="Katsoulidis" w:hAnsi="Katsoulidis"/>
        <w:color w:val="2F5496" w:themeColor="accent1" w:themeShade="BF"/>
        <w:sz w:val="20"/>
        <w:szCs w:val="20"/>
      </w:rPr>
      <w:t>7</w:t>
    </w:r>
    <w:r w:rsidRPr="00690F6A">
      <w:rPr>
        <w:rFonts w:ascii="Katsoulidis" w:hAnsi="Katsoulidis"/>
        <w:color w:val="2F5496" w:themeColor="accent1" w:themeShade="BF"/>
        <w:sz w:val="20"/>
        <w:szCs w:val="20"/>
      </w:rPr>
      <w:t xml:space="preserve"> </w:t>
    </w:r>
    <w:r>
      <w:rPr>
        <w:rFonts w:ascii="Katsoulidis" w:hAnsi="Katsoulidis"/>
        <w:color w:val="2F5496" w:themeColor="accent1" w:themeShade="BF"/>
        <w:sz w:val="20"/>
        <w:szCs w:val="20"/>
      </w:rPr>
      <w:t>|</w:t>
    </w:r>
    <w:r w:rsidRPr="00690F6A">
      <w:rPr>
        <w:rFonts w:ascii="Katsoulidis" w:hAnsi="Katsoulidis"/>
        <w:color w:val="2F5496" w:themeColor="accent1" w:themeShade="BF"/>
        <w:sz w:val="20"/>
        <w:szCs w:val="20"/>
      </w:rPr>
      <w:t xml:space="preserve"> Athens </w:t>
    </w:r>
    <w:r>
      <w:rPr>
        <w:rFonts w:ascii="Katsoulidis" w:hAnsi="Katsoulidis"/>
        <w:color w:val="2F5496" w:themeColor="accent1" w:themeShade="BF"/>
        <w:sz w:val="20"/>
        <w:szCs w:val="20"/>
      </w:rPr>
      <w:t>10672</w:t>
    </w:r>
    <w:r w:rsidRPr="00690F6A">
      <w:rPr>
        <w:rFonts w:ascii="Katsoulidis" w:hAnsi="Katsoulidis"/>
        <w:color w:val="2F5496" w:themeColor="accent1" w:themeShade="BF"/>
        <w:sz w:val="20"/>
        <w:szCs w:val="20"/>
      </w:rPr>
      <w:t xml:space="preserve"> </w:t>
    </w:r>
    <w:r>
      <w:rPr>
        <w:rFonts w:ascii="Katsoulidis" w:hAnsi="Katsoulidis"/>
        <w:color w:val="2F5496" w:themeColor="accent1" w:themeShade="BF"/>
        <w:sz w:val="20"/>
        <w:szCs w:val="20"/>
      </w:rPr>
      <w:t xml:space="preserve">| </w:t>
    </w:r>
    <w:r w:rsidRPr="00690F6A">
      <w:rPr>
        <w:rFonts w:ascii="Katsoulidis" w:hAnsi="Katsoulidis"/>
        <w:color w:val="2F5496" w:themeColor="accent1" w:themeShade="BF"/>
        <w:sz w:val="20"/>
        <w:szCs w:val="20"/>
      </w:rPr>
      <w:t xml:space="preserve">+30 2103688627 </w:t>
    </w:r>
    <w:r>
      <w:rPr>
        <w:rFonts w:ascii="Katsoulidis" w:hAnsi="Katsoulidis"/>
        <w:color w:val="2F5496" w:themeColor="accent1" w:themeShade="BF"/>
        <w:sz w:val="20"/>
        <w:szCs w:val="20"/>
      </w:rPr>
      <w:t>| law.uoa.gr | athenspil.law.uoa.gr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2DC4A" w14:textId="77777777" w:rsidR="00C62270" w:rsidRDefault="00C62270" w:rsidP="00955C5B">
      <w:r>
        <w:separator/>
      </w:r>
    </w:p>
  </w:footnote>
  <w:footnote w:type="continuationSeparator" w:id="0">
    <w:p w14:paraId="743A01CC" w14:textId="77777777" w:rsidR="00C62270" w:rsidRDefault="00C62270" w:rsidP="00955C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90A86" w14:textId="77777777" w:rsidR="00955C5B" w:rsidRDefault="00955C5B" w:rsidP="00955C5B">
    <w:pPr>
      <w:pStyle w:val="a4"/>
      <w:ind w:left="-709"/>
    </w:pPr>
    <w:r>
      <w:rPr>
        <w:noProof/>
      </w:rPr>
      <w:drawing>
        <wp:anchor distT="0" distB="0" distL="114300" distR="114300" simplePos="0" relativeHeight="251659264" behindDoc="0" locked="0" layoutInCell="1" allowOverlap="1" wp14:anchorId="7E459A1B" wp14:editId="3F8287A7">
          <wp:simplePos x="0" y="0"/>
          <wp:positionH relativeFrom="column">
            <wp:posOffset>3301779</wp:posOffset>
          </wp:positionH>
          <wp:positionV relativeFrom="paragraph">
            <wp:posOffset>103615</wp:posOffset>
          </wp:positionV>
          <wp:extent cx="2265680" cy="436795"/>
          <wp:effectExtent l="0" t="0" r="0" b="0"/>
          <wp:wrapNone/>
          <wp:docPr id="9" name="Εικόνα 1" descr="Basic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ic 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9949" cy="437618"/>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inline distT="0" distB="0" distL="0" distR="0" wp14:anchorId="65952874" wp14:editId="263DCFE5">
          <wp:extent cx="3030855" cy="855088"/>
          <wp:effectExtent l="0" t="0" r="0" b="8890"/>
          <wp:docPr id="10" name="Picture 1"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Εικόνα που περιέχει κείμενο&#10;&#10;Περιγραφή που δημιουργήθηκε αυτόματα"/>
                  <pic:cNvPicPr/>
                </pic:nvPicPr>
                <pic:blipFill>
                  <a:blip r:embed="rId2">
                    <a:extLst>
                      <a:ext uri="{28A0092B-C50C-407E-A947-70E740481C1C}">
                        <a14:useLocalDpi xmlns:a14="http://schemas.microsoft.com/office/drawing/2010/main" val="0"/>
                      </a:ext>
                    </a:extLst>
                  </a:blip>
                  <a:stretch>
                    <a:fillRect/>
                  </a:stretch>
                </pic:blipFill>
                <pic:spPr>
                  <a:xfrm>
                    <a:off x="0" y="0"/>
                    <a:ext cx="3031728" cy="855334"/>
                  </a:xfrm>
                  <a:prstGeom prst="rect">
                    <a:avLst/>
                  </a:prstGeom>
                </pic:spPr>
              </pic:pic>
            </a:graphicData>
          </a:graphic>
        </wp:inline>
      </w:drawing>
    </w:r>
  </w:p>
  <w:p w14:paraId="66FFDE47" w14:textId="77777777" w:rsidR="00955C5B" w:rsidRPr="00955C5B" w:rsidRDefault="00955C5B" w:rsidP="00955C5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C5B"/>
    <w:rsid w:val="00345F9B"/>
    <w:rsid w:val="003C71B4"/>
    <w:rsid w:val="003E2342"/>
    <w:rsid w:val="005645D0"/>
    <w:rsid w:val="006C280C"/>
    <w:rsid w:val="007A22A1"/>
    <w:rsid w:val="007F3327"/>
    <w:rsid w:val="00897925"/>
    <w:rsid w:val="00955C5B"/>
    <w:rsid w:val="00B3507E"/>
    <w:rsid w:val="00C251B7"/>
    <w:rsid w:val="00C62270"/>
    <w:rsid w:val="00CD62A2"/>
    <w:rsid w:val="00E300B9"/>
    <w:rsid w:val="00E4622E"/>
    <w:rsid w:val="00EE6F0A"/>
    <w:rsid w:val="00EF6C79"/>
    <w:rsid w:val="00F91C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E4674"/>
  <w15:chartTrackingRefBased/>
  <w15:docId w15:val="{822C318C-1271-7E42-9722-2B7E5AD78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55C5B"/>
    <w:pPr>
      <w:spacing w:before="100" w:beforeAutospacing="1" w:after="100" w:afterAutospacing="1"/>
    </w:pPr>
    <w:rPr>
      <w:rFonts w:ascii="Times New Roman" w:eastAsia="Times New Roman" w:hAnsi="Times New Roman" w:cs="Times New Roman"/>
      <w:lang w:val="el-GR" w:eastAsia="el-GR"/>
    </w:rPr>
  </w:style>
  <w:style w:type="character" w:styleId="a3">
    <w:name w:val="Strong"/>
    <w:basedOn w:val="a0"/>
    <w:uiPriority w:val="22"/>
    <w:qFormat/>
    <w:rsid w:val="00955C5B"/>
    <w:rPr>
      <w:b/>
      <w:bCs/>
    </w:rPr>
  </w:style>
  <w:style w:type="character" w:customStyle="1" w:styleId="apple-converted-space">
    <w:name w:val="apple-converted-space"/>
    <w:basedOn w:val="a0"/>
    <w:rsid w:val="00955C5B"/>
  </w:style>
  <w:style w:type="character" w:styleId="-">
    <w:name w:val="Hyperlink"/>
    <w:basedOn w:val="a0"/>
    <w:uiPriority w:val="99"/>
    <w:unhideWhenUsed/>
    <w:rsid w:val="00955C5B"/>
    <w:rPr>
      <w:color w:val="0000FF"/>
      <w:u w:val="single"/>
    </w:rPr>
  </w:style>
  <w:style w:type="paragraph" w:styleId="a4">
    <w:name w:val="header"/>
    <w:basedOn w:val="a"/>
    <w:link w:val="Char"/>
    <w:uiPriority w:val="99"/>
    <w:unhideWhenUsed/>
    <w:rsid w:val="00955C5B"/>
    <w:pPr>
      <w:tabs>
        <w:tab w:val="center" w:pos="4153"/>
        <w:tab w:val="right" w:pos="8306"/>
      </w:tabs>
    </w:pPr>
  </w:style>
  <w:style w:type="character" w:customStyle="1" w:styleId="Char">
    <w:name w:val="Κεφαλίδα Char"/>
    <w:basedOn w:val="a0"/>
    <w:link w:val="a4"/>
    <w:uiPriority w:val="99"/>
    <w:rsid w:val="00955C5B"/>
    <w:rPr>
      <w:lang w:val="en-GB"/>
    </w:rPr>
  </w:style>
  <w:style w:type="paragraph" w:styleId="a5">
    <w:name w:val="footer"/>
    <w:basedOn w:val="a"/>
    <w:link w:val="Char0"/>
    <w:uiPriority w:val="99"/>
    <w:unhideWhenUsed/>
    <w:rsid w:val="00955C5B"/>
    <w:pPr>
      <w:tabs>
        <w:tab w:val="center" w:pos="4153"/>
        <w:tab w:val="right" w:pos="8306"/>
      </w:tabs>
    </w:pPr>
  </w:style>
  <w:style w:type="character" w:customStyle="1" w:styleId="Char0">
    <w:name w:val="Υποσέλιδο Char"/>
    <w:basedOn w:val="a0"/>
    <w:link w:val="a5"/>
    <w:uiPriority w:val="99"/>
    <w:rsid w:val="00955C5B"/>
    <w:rPr>
      <w:lang w:val="en-GB"/>
    </w:rPr>
  </w:style>
  <w:style w:type="character" w:styleId="a6">
    <w:name w:val="Unresolved Mention"/>
    <w:basedOn w:val="a0"/>
    <w:uiPriority w:val="99"/>
    <w:semiHidden/>
    <w:unhideWhenUsed/>
    <w:rsid w:val="00897925"/>
    <w:rPr>
      <w:color w:val="605E5C"/>
      <w:shd w:val="clear" w:color="auto" w:fill="E1DFDD"/>
    </w:rPr>
  </w:style>
  <w:style w:type="character" w:customStyle="1" w:styleId="size">
    <w:name w:val="size"/>
    <w:basedOn w:val="a0"/>
    <w:rsid w:val="00B350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82224">
      <w:bodyDiv w:val="1"/>
      <w:marLeft w:val="0"/>
      <w:marRight w:val="0"/>
      <w:marTop w:val="0"/>
      <w:marBottom w:val="0"/>
      <w:divBdr>
        <w:top w:val="none" w:sz="0" w:space="0" w:color="auto"/>
        <w:left w:val="none" w:sz="0" w:space="0" w:color="auto"/>
        <w:bottom w:val="none" w:sz="0" w:space="0" w:color="auto"/>
        <w:right w:val="none" w:sz="0" w:space="0" w:color="auto"/>
      </w:divBdr>
    </w:div>
    <w:div w:id="193465280">
      <w:bodyDiv w:val="1"/>
      <w:marLeft w:val="0"/>
      <w:marRight w:val="0"/>
      <w:marTop w:val="0"/>
      <w:marBottom w:val="0"/>
      <w:divBdr>
        <w:top w:val="none" w:sz="0" w:space="0" w:color="auto"/>
        <w:left w:val="none" w:sz="0" w:space="0" w:color="auto"/>
        <w:bottom w:val="none" w:sz="0" w:space="0" w:color="auto"/>
        <w:right w:val="none" w:sz="0" w:space="0" w:color="auto"/>
      </w:divBdr>
      <w:divsChild>
        <w:div w:id="1210610685">
          <w:marLeft w:val="0"/>
          <w:marRight w:val="0"/>
          <w:marTop w:val="0"/>
          <w:marBottom w:val="0"/>
          <w:divBdr>
            <w:top w:val="none" w:sz="0" w:space="0" w:color="auto"/>
            <w:left w:val="none" w:sz="0" w:space="0" w:color="auto"/>
            <w:bottom w:val="none" w:sz="0" w:space="0" w:color="auto"/>
            <w:right w:val="none" w:sz="0" w:space="0" w:color="auto"/>
          </w:divBdr>
        </w:div>
        <w:div w:id="1692142924">
          <w:marLeft w:val="0"/>
          <w:marRight w:val="0"/>
          <w:marTop w:val="0"/>
          <w:marBottom w:val="0"/>
          <w:divBdr>
            <w:top w:val="none" w:sz="0" w:space="0" w:color="auto"/>
            <w:left w:val="none" w:sz="0" w:space="0" w:color="auto"/>
            <w:bottom w:val="none" w:sz="0" w:space="0" w:color="auto"/>
            <w:right w:val="none" w:sz="0" w:space="0" w:color="auto"/>
          </w:divBdr>
        </w:div>
        <w:div w:id="785465482">
          <w:marLeft w:val="0"/>
          <w:marRight w:val="0"/>
          <w:marTop w:val="0"/>
          <w:marBottom w:val="0"/>
          <w:divBdr>
            <w:top w:val="none" w:sz="0" w:space="0" w:color="auto"/>
            <w:left w:val="none" w:sz="0" w:space="0" w:color="auto"/>
            <w:bottom w:val="none" w:sz="0" w:space="0" w:color="auto"/>
            <w:right w:val="none" w:sz="0" w:space="0" w:color="auto"/>
          </w:divBdr>
        </w:div>
      </w:divsChild>
    </w:div>
    <w:div w:id="531384583">
      <w:bodyDiv w:val="1"/>
      <w:marLeft w:val="0"/>
      <w:marRight w:val="0"/>
      <w:marTop w:val="0"/>
      <w:marBottom w:val="0"/>
      <w:divBdr>
        <w:top w:val="none" w:sz="0" w:space="0" w:color="auto"/>
        <w:left w:val="none" w:sz="0" w:space="0" w:color="auto"/>
        <w:bottom w:val="none" w:sz="0" w:space="0" w:color="auto"/>
        <w:right w:val="none" w:sz="0" w:space="0" w:color="auto"/>
      </w:divBdr>
      <w:divsChild>
        <w:div w:id="1966347937">
          <w:marLeft w:val="0"/>
          <w:marRight w:val="0"/>
          <w:marTop w:val="0"/>
          <w:marBottom w:val="0"/>
          <w:divBdr>
            <w:top w:val="none" w:sz="0" w:space="0" w:color="auto"/>
            <w:left w:val="none" w:sz="0" w:space="0" w:color="auto"/>
            <w:bottom w:val="none" w:sz="0" w:space="0" w:color="auto"/>
            <w:right w:val="none" w:sz="0" w:space="0" w:color="auto"/>
          </w:divBdr>
          <w:divsChild>
            <w:div w:id="1176769243">
              <w:marLeft w:val="0"/>
              <w:marRight w:val="0"/>
              <w:marTop w:val="0"/>
              <w:marBottom w:val="0"/>
              <w:divBdr>
                <w:top w:val="none" w:sz="0" w:space="0" w:color="auto"/>
                <w:left w:val="none" w:sz="0" w:space="0" w:color="auto"/>
                <w:bottom w:val="none" w:sz="0" w:space="0" w:color="auto"/>
                <w:right w:val="none" w:sz="0" w:space="0" w:color="auto"/>
              </w:divBdr>
              <w:divsChild>
                <w:div w:id="1204294522">
                  <w:marLeft w:val="0"/>
                  <w:marRight w:val="0"/>
                  <w:marTop w:val="0"/>
                  <w:marBottom w:val="0"/>
                  <w:divBdr>
                    <w:top w:val="none" w:sz="0" w:space="0" w:color="auto"/>
                    <w:left w:val="none" w:sz="0" w:space="0" w:color="auto"/>
                    <w:bottom w:val="none" w:sz="0" w:space="0" w:color="auto"/>
                    <w:right w:val="none" w:sz="0" w:space="0" w:color="auto"/>
                  </w:divBdr>
                  <w:divsChild>
                    <w:div w:id="204401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113940">
      <w:bodyDiv w:val="1"/>
      <w:marLeft w:val="0"/>
      <w:marRight w:val="0"/>
      <w:marTop w:val="0"/>
      <w:marBottom w:val="0"/>
      <w:divBdr>
        <w:top w:val="none" w:sz="0" w:space="0" w:color="auto"/>
        <w:left w:val="none" w:sz="0" w:space="0" w:color="auto"/>
        <w:bottom w:val="none" w:sz="0" w:space="0" w:color="auto"/>
        <w:right w:val="none" w:sz="0" w:space="0" w:color="auto"/>
      </w:divBdr>
      <w:divsChild>
        <w:div w:id="589437552">
          <w:marLeft w:val="0"/>
          <w:marRight w:val="0"/>
          <w:marTop w:val="0"/>
          <w:marBottom w:val="0"/>
          <w:divBdr>
            <w:top w:val="none" w:sz="0" w:space="0" w:color="auto"/>
            <w:left w:val="none" w:sz="0" w:space="0" w:color="auto"/>
            <w:bottom w:val="none" w:sz="0" w:space="0" w:color="auto"/>
            <w:right w:val="none" w:sz="0" w:space="0" w:color="auto"/>
          </w:divBdr>
        </w:div>
        <w:div w:id="1130437500">
          <w:marLeft w:val="0"/>
          <w:marRight w:val="0"/>
          <w:marTop w:val="0"/>
          <w:marBottom w:val="0"/>
          <w:divBdr>
            <w:top w:val="none" w:sz="0" w:space="0" w:color="auto"/>
            <w:left w:val="none" w:sz="0" w:space="0" w:color="auto"/>
            <w:bottom w:val="none" w:sz="0" w:space="0" w:color="auto"/>
            <w:right w:val="none" w:sz="0" w:space="0" w:color="auto"/>
          </w:divBdr>
        </w:div>
        <w:div w:id="2111274981">
          <w:marLeft w:val="0"/>
          <w:marRight w:val="0"/>
          <w:marTop w:val="0"/>
          <w:marBottom w:val="0"/>
          <w:divBdr>
            <w:top w:val="none" w:sz="0" w:space="0" w:color="auto"/>
            <w:left w:val="none" w:sz="0" w:space="0" w:color="auto"/>
            <w:bottom w:val="none" w:sz="0" w:space="0" w:color="auto"/>
            <w:right w:val="none" w:sz="0" w:space="0" w:color="auto"/>
          </w:divBdr>
        </w:div>
      </w:divsChild>
    </w:div>
    <w:div w:id="869877538">
      <w:bodyDiv w:val="1"/>
      <w:marLeft w:val="0"/>
      <w:marRight w:val="0"/>
      <w:marTop w:val="0"/>
      <w:marBottom w:val="0"/>
      <w:divBdr>
        <w:top w:val="none" w:sz="0" w:space="0" w:color="auto"/>
        <w:left w:val="none" w:sz="0" w:space="0" w:color="auto"/>
        <w:bottom w:val="none" w:sz="0" w:space="0" w:color="auto"/>
        <w:right w:val="none" w:sz="0" w:space="0" w:color="auto"/>
      </w:divBdr>
    </w:div>
    <w:div w:id="1132210531">
      <w:bodyDiv w:val="1"/>
      <w:marLeft w:val="0"/>
      <w:marRight w:val="0"/>
      <w:marTop w:val="0"/>
      <w:marBottom w:val="0"/>
      <w:divBdr>
        <w:top w:val="none" w:sz="0" w:space="0" w:color="auto"/>
        <w:left w:val="none" w:sz="0" w:space="0" w:color="auto"/>
        <w:bottom w:val="none" w:sz="0" w:space="0" w:color="auto"/>
        <w:right w:val="none" w:sz="0" w:space="0" w:color="auto"/>
      </w:divBdr>
    </w:div>
    <w:div w:id="1567836915">
      <w:bodyDiv w:val="1"/>
      <w:marLeft w:val="0"/>
      <w:marRight w:val="0"/>
      <w:marTop w:val="0"/>
      <w:marBottom w:val="0"/>
      <w:divBdr>
        <w:top w:val="none" w:sz="0" w:space="0" w:color="auto"/>
        <w:left w:val="none" w:sz="0" w:space="0" w:color="auto"/>
        <w:bottom w:val="none" w:sz="0" w:space="0" w:color="auto"/>
        <w:right w:val="none" w:sz="0" w:space="0" w:color="auto"/>
      </w:divBdr>
    </w:div>
    <w:div w:id="1997803126">
      <w:bodyDiv w:val="1"/>
      <w:marLeft w:val="0"/>
      <w:marRight w:val="0"/>
      <w:marTop w:val="0"/>
      <w:marBottom w:val="0"/>
      <w:divBdr>
        <w:top w:val="none" w:sz="0" w:space="0" w:color="auto"/>
        <w:left w:val="none" w:sz="0" w:space="0" w:color="auto"/>
        <w:bottom w:val="none" w:sz="0" w:space="0" w:color="auto"/>
        <w:right w:val="none" w:sz="0" w:space="0" w:color="auto"/>
      </w:divBdr>
      <w:divsChild>
        <w:div w:id="2124958151">
          <w:marLeft w:val="0"/>
          <w:marRight w:val="0"/>
          <w:marTop w:val="0"/>
          <w:marBottom w:val="0"/>
          <w:divBdr>
            <w:top w:val="none" w:sz="0" w:space="0" w:color="auto"/>
            <w:left w:val="none" w:sz="0" w:space="0" w:color="auto"/>
            <w:bottom w:val="none" w:sz="0" w:space="0" w:color="auto"/>
            <w:right w:val="none" w:sz="0" w:space="0" w:color="auto"/>
          </w:divBdr>
          <w:divsChild>
            <w:div w:id="1676305288">
              <w:marLeft w:val="0"/>
              <w:marRight w:val="0"/>
              <w:marTop w:val="0"/>
              <w:marBottom w:val="0"/>
              <w:divBdr>
                <w:top w:val="none" w:sz="0" w:space="0" w:color="auto"/>
                <w:left w:val="none" w:sz="0" w:space="0" w:color="auto"/>
                <w:bottom w:val="none" w:sz="0" w:space="0" w:color="auto"/>
                <w:right w:val="none" w:sz="0" w:space="0" w:color="auto"/>
              </w:divBdr>
              <w:divsChild>
                <w:div w:id="1688212717">
                  <w:marLeft w:val="0"/>
                  <w:marRight w:val="0"/>
                  <w:marTop w:val="0"/>
                  <w:marBottom w:val="0"/>
                  <w:divBdr>
                    <w:top w:val="none" w:sz="0" w:space="0" w:color="auto"/>
                    <w:left w:val="none" w:sz="0" w:space="0" w:color="auto"/>
                    <w:bottom w:val="none" w:sz="0" w:space="0" w:color="auto"/>
                    <w:right w:val="none" w:sz="0" w:space="0" w:color="auto"/>
                  </w:divBdr>
                  <w:divsChild>
                    <w:div w:id="106175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j-cij.org/public/files/judicial-fellowship-programme/summary-table-2022-2023-en.dotx" TargetMode="External"/><Relationship Id="rId3" Type="http://schemas.openxmlformats.org/officeDocument/2006/relationships/webSettings" Target="webSettings.xml"/><Relationship Id="rId7" Type="http://schemas.openxmlformats.org/officeDocument/2006/relationships/hyperlink" Target="https://www.icj-cij.org/public/files/judicial-fellowship-programme/personal-history-form-en.dot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gavoun@law.uoa.gr"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535</Words>
  <Characters>2894</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Gavouneli</dc:creator>
  <cp:keywords/>
  <dc:description/>
  <cp:lastModifiedBy>Maria Gavouneli</cp:lastModifiedBy>
  <cp:revision>2</cp:revision>
  <dcterms:created xsi:type="dcterms:W3CDTF">2021-11-29T08:05:00Z</dcterms:created>
  <dcterms:modified xsi:type="dcterms:W3CDTF">2021-11-29T08:05:00Z</dcterms:modified>
</cp:coreProperties>
</file>